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>, адрес электронной по</w:t>
      </w:r>
      <w:r w:rsidRPr="00722FCB">
        <w:rPr>
          <w:rFonts w:ascii="Times New Roman" w:hAnsi="Times New Roman" w:cs="Times New Roman"/>
          <w:sz w:val="20"/>
          <w:szCs w:val="20"/>
        </w:rPr>
        <w:t>ч</w:t>
      </w:r>
      <w:r w:rsidRPr="00722FCB">
        <w:rPr>
          <w:rFonts w:ascii="Times New Roman" w:hAnsi="Times New Roman" w:cs="Times New Roman"/>
          <w:sz w:val="20"/>
          <w:szCs w:val="20"/>
        </w:rPr>
        <w:t xml:space="preserve">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Федяева Валентина Николаевна,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Pr="00722FCB">
        <w:rPr>
          <w:rFonts w:ascii="Times New Roman" w:hAnsi="Times New Roman" w:cs="Times New Roman"/>
          <w:sz w:val="20"/>
          <w:szCs w:val="20"/>
        </w:rPr>
        <w:t>476.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периферийного и компьютерного оборудования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1314A2">
        <w:rPr>
          <w:rFonts w:ascii="Times New Roman" w:hAnsi="Times New Roman" w:cs="Times New Roman"/>
          <w:b/>
          <w:sz w:val="20"/>
        </w:rPr>
        <w:t>15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>
        <w:rPr>
          <w:rFonts w:ascii="Times New Roman" w:hAnsi="Times New Roman" w:cs="Times New Roman"/>
          <w:b/>
          <w:sz w:val="20"/>
        </w:rPr>
        <w:t>июля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275"/>
        <w:gridCol w:w="1134"/>
        <w:gridCol w:w="1801"/>
        <w:gridCol w:w="3969"/>
        <w:gridCol w:w="751"/>
        <w:gridCol w:w="841"/>
      </w:tblGrid>
      <w:tr w:rsidR="00A5660D" w:rsidRPr="00A5660D" w:rsidTr="002629DC">
        <w:trPr>
          <w:trHeight w:val="499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75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5660D" w:rsidRPr="00A5660D" w:rsidTr="002629DC">
        <w:trPr>
          <w:trHeight w:val="296"/>
          <w:jc w:val="center"/>
        </w:trPr>
        <w:tc>
          <w:tcPr>
            <w:tcW w:w="503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vAlign w:val="center"/>
          </w:tcPr>
          <w:p w:rsidR="00A5660D" w:rsidRPr="00A5660D" w:rsidRDefault="00A5660D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22FCB" w:rsidRPr="00A5660D" w:rsidTr="002629DC">
        <w:trPr>
          <w:trHeight w:val="288"/>
          <w:jc w:val="center"/>
        </w:trPr>
        <w:tc>
          <w:tcPr>
            <w:tcW w:w="503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22FCB" w:rsidRPr="00A5660D" w:rsidRDefault="00722FCB" w:rsidP="0013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</w:t>
            </w:r>
            <w:r w:rsidR="001314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.110</w:t>
            </w:r>
          </w:p>
        </w:tc>
        <w:tc>
          <w:tcPr>
            <w:tcW w:w="1134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01" w:type="dxa"/>
          </w:tcPr>
          <w:p w:rsidR="00722FCB" w:rsidRDefault="001314A2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Монитор</w:t>
            </w:r>
          </w:p>
          <w:p w:rsidR="001314A2" w:rsidRPr="001314A2" w:rsidRDefault="001314A2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C27RG50FQI</w:t>
            </w:r>
          </w:p>
          <w:p w:rsidR="001314A2" w:rsidRPr="001314A2" w:rsidRDefault="001314A2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314A2">
              <w:rPr>
                <w:rFonts w:ascii="Times New Roman" w:hAnsi="Times New Roman" w:cs="Times New Roman"/>
                <w:i/>
                <w:color w:val="000000"/>
                <w:sz w:val="20"/>
              </w:rPr>
              <w:t>или эквивалент</w:t>
            </w:r>
          </w:p>
        </w:tc>
        <w:tc>
          <w:tcPr>
            <w:tcW w:w="3969" w:type="dxa"/>
          </w:tcPr>
          <w:p w:rsidR="00722FCB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Диагональ: не менее 27</w:t>
            </w:r>
            <w:r w:rsidRPr="001314A2">
              <w:rPr>
                <w:sz w:val="20"/>
                <w:szCs w:val="22"/>
              </w:rPr>
              <w:t>’</w:t>
            </w:r>
            <w:r>
              <w:rPr>
                <w:sz w:val="20"/>
                <w:szCs w:val="22"/>
                <w:lang w:val="en-US"/>
              </w:rPr>
              <w:t>’</w:t>
            </w:r>
          </w:p>
          <w:p w:rsidR="001314A2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Разрешение не менее: 1920х1080 </w:t>
            </w:r>
            <w:proofErr w:type="spellStart"/>
            <w:r>
              <w:rPr>
                <w:sz w:val="20"/>
                <w:szCs w:val="22"/>
              </w:rPr>
              <w:t>Пикс</w:t>
            </w:r>
            <w:proofErr w:type="spellEnd"/>
          </w:p>
          <w:p w:rsidR="001314A2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Тип матрицы: </w:t>
            </w:r>
            <w:r>
              <w:rPr>
                <w:sz w:val="20"/>
                <w:szCs w:val="22"/>
                <w:lang w:val="en-US"/>
              </w:rPr>
              <w:t>VA</w:t>
            </w:r>
          </w:p>
          <w:p w:rsidR="001314A2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 отклика не более: 4 мс</w:t>
            </w:r>
          </w:p>
          <w:p w:rsidR="001314A2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Углы обзора (Г/В): 178/178</w:t>
            </w:r>
          </w:p>
          <w:p w:rsidR="001314A2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>Максимальная частота обновлений, не м</w:t>
            </w:r>
            <w:r>
              <w:rPr>
                <w:sz w:val="20"/>
                <w:szCs w:val="22"/>
              </w:rPr>
              <w:t>е</w:t>
            </w:r>
            <w:r>
              <w:rPr>
                <w:sz w:val="20"/>
                <w:szCs w:val="22"/>
              </w:rPr>
              <w:t>нее: 240 ГЦ</w:t>
            </w:r>
          </w:p>
          <w:p w:rsidR="001314A2" w:rsidRPr="001314A2" w:rsidRDefault="001314A2" w:rsidP="001314A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  <w:lang w:val="en-US"/>
              </w:rPr>
            </w:pPr>
          </w:p>
          <w:p w:rsidR="00882EA3" w:rsidRPr="00882EA3" w:rsidRDefault="00882EA3" w:rsidP="00882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882EA3" w:rsidRP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ленным</w:t>
            </w:r>
          </w:p>
          <w:p w:rsid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 не ранее </w:t>
            </w:r>
            <w:r w:rsidR="001314A2"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82EA3" w:rsidRPr="00882EA3" w:rsidRDefault="00882EA3" w:rsidP="00882EA3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751" w:type="dxa"/>
          </w:tcPr>
          <w:p w:rsidR="00722FCB" w:rsidRPr="00A5660D" w:rsidRDefault="00722FCB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722FCB" w:rsidRPr="001314A2" w:rsidRDefault="001314A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314A2" w:rsidRPr="00A5660D" w:rsidTr="002629DC">
        <w:trPr>
          <w:trHeight w:val="288"/>
          <w:jc w:val="center"/>
        </w:trPr>
        <w:tc>
          <w:tcPr>
            <w:tcW w:w="503" w:type="dxa"/>
          </w:tcPr>
          <w:p w:rsidR="001314A2" w:rsidRPr="00A5660D" w:rsidRDefault="001314A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314A2" w:rsidRPr="001314A2" w:rsidRDefault="001314A2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.20.18.000</w:t>
            </w:r>
          </w:p>
        </w:tc>
        <w:tc>
          <w:tcPr>
            <w:tcW w:w="1134" w:type="dxa"/>
          </w:tcPr>
          <w:p w:rsidR="001314A2" w:rsidRPr="00A5660D" w:rsidRDefault="001314A2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801" w:type="dxa"/>
          </w:tcPr>
          <w:p w:rsidR="001314A2" w:rsidRDefault="001314A2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МФУ лазерное</w:t>
            </w:r>
          </w:p>
          <w:p w:rsidR="001314A2" w:rsidRDefault="001314A2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HP LaserJet Pro M428dw</w:t>
            </w:r>
          </w:p>
          <w:p w:rsidR="001314A2" w:rsidRPr="001314A2" w:rsidRDefault="001314A2" w:rsidP="00882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или эквивалент</w:t>
            </w:r>
          </w:p>
        </w:tc>
        <w:tc>
          <w:tcPr>
            <w:tcW w:w="3969" w:type="dxa"/>
          </w:tcPr>
          <w:p w:rsidR="00AA68F6" w:rsidRPr="002629DC" w:rsidRDefault="00AA68F6" w:rsidP="00AA68F6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2629DC">
              <w:rPr>
                <w:sz w:val="20"/>
                <w:szCs w:val="22"/>
              </w:rPr>
              <w:t xml:space="preserve">Функции устройства: </w:t>
            </w:r>
            <w:r w:rsidRPr="002629DC">
              <w:rPr>
                <w:color w:val="333333"/>
                <w:sz w:val="20"/>
                <w:szCs w:val="20"/>
                <w:shd w:val="clear" w:color="auto" w:fill="FFFFFF"/>
              </w:rPr>
              <w:t>принтер, сканер, к</w:t>
            </w:r>
            <w:r w:rsidRPr="002629DC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2629DC">
              <w:rPr>
                <w:color w:val="333333"/>
                <w:sz w:val="20"/>
                <w:szCs w:val="20"/>
                <w:shd w:val="clear" w:color="auto" w:fill="FFFFFF"/>
              </w:rPr>
              <w:t>пир.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Принтер: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Технология печати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лазерная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Цветность печати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черно-белая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Максимальный формат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A4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Автоматическая двусторонняя печать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должна быть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Максимальное разрешение черно-белой печати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1200x1200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Скорость черно-белой печати (</w:t>
            </w:r>
            <w:proofErr w:type="spellStart"/>
            <w:proofErr w:type="gram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/мин)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38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 (А4)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Время выхода первого черно-белого отп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чатка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более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7.2 сек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Количество страниц в месяц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80000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Сканер: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Оптическое разрешение сканера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1200x1200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Скорость сканирования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29 </w:t>
            </w:r>
            <w:proofErr w:type="spellStart"/>
            <w:proofErr w:type="gram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Максимальный формат бумаги (ск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нер)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A4 (216x356)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Устройство автоподачи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должно быть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Тип устройства автоподачи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односторо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нее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Емкость устройства автоподачи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стр.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Копир: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Максимальное разрешение копира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600x600 </w:t>
            </w:r>
            <w:proofErr w:type="spell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dpi</w:t>
            </w:r>
            <w:proofErr w:type="spellEnd"/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Скорость копирования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не менее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38 </w:t>
            </w:r>
            <w:proofErr w:type="spellStart"/>
            <w:proofErr w:type="gramStart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/мин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Изменение масштаба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25-400 %</w:t>
            </w:r>
          </w:p>
          <w:p w:rsidR="002629DC" w:rsidRPr="00060FC0" w:rsidRDefault="002629DC" w:rsidP="0026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Шаг масштабирования - </w:t>
            </w:r>
            <w:r w:rsidRPr="00060F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1 %</w:t>
            </w:r>
          </w:p>
          <w:p w:rsidR="002629DC" w:rsidRDefault="002629DC" w:rsidP="002629DC">
            <w:pPr>
              <w:pStyle w:val="a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060FC0">
              <w:rPr>
                <w:color w:val="333333"/>
                <w:sz w:val="20"/>
                <w:szCs w:val="20"/>
                <w:shd w:val="clear" w:color="auto" w:fill="FFFFFF"/>
              </w:rPr>
              <w:t>Максимальное количество копий за цикл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, не менее</w:t>
            </w:r>
            <w:r w:rsidRPr="00060FC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Pr="00060FC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60FC0">
              <w:rPr>
                <w:color w:val="333333"/>
                <w:sz w:val="20"/>
                <w:szCs w:val="20"/>
              </w:rPr>
              <w:t>999</w:t>
            </w:r>
          </w:p>
          <w:p w:rsidR="002629DC" w:rsidRDefault="002629DC" w:rsidP="002629DC">
            <w:pPr>
              <w:pStyle w:val="ab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AA68F6" w:rsidRPr="00AA68F6" w:rsidRDefault="00AA68F6" w:rsidP="002629DC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Должна быть поддержка </w:t>
            </w:r>
            <w:proofErr w:type="spellStart"/>
            <w:r>
              <w:rPr>
                <w:sz w:val="20"/>
                <w:szCs w:val="22"/>
                <w:lang w:val="en-US"/>
              </w:rPr>
              <w:t>Wi</w:t>
            </w:r>
            <w:proofErr w:type="spellEnd"/>
            <w:r w:rsidRPr="00AA68F6"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  <w:lang w:val="en-US"/>
              </w:rPr>
              <w:t>Fi</w:t>
            </w:r>
            <w:proofErr w:type="spellEnd"/>
            <w:r w:rsidRPr="00AA68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–</w:t>
            </w:r>
            <w:r w:rsidRPr="00AA68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b</w:t>
            </w:r>
            <w:r w:rsidRPr="00AA68F6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  <w:lang w:val="en-US"/>
              </w:rPr>
              <w:t>g</w:t>
            </w:r>
            <w:r w:rsidRPr="00AA68F6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  <w:lang w:val="en-US"/>
              </w:rPr>
              <w:t>n</w:t>
            </w:r>
          </w:p>
          <w:p w:rsidR="001314A2" w:rsidRPr="001314A2" w:rsidRDefault="001314A2" w:rsidP="009A649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</w:p>
          <w:p w:rsidR="001314A2" w:rsidRPr="00882EA3" w:rsidRDefault="001314A2" w:rsidP="009A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2E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характеристики:</w:t>
            </w:r>
          </w:p>
          <w:p w:rsidR="001314A2" w:rsidRPr="00882EA3" w:rsidRDefault="001314A2" w:rsidP="009A6498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быть новым, ранее не использованным, не восстано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ленным</w:t>
            </w:r>
          </w:p>
          <w:p w:rsidR="001314A2" w:rsidRDefault="001314A2" w:rsidP="009A6498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 –  не ранее </w:t>
            </w:r>
            <w:r w:rsidRPr="001314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314A2" w:rsidRPr="00882EA3" w:rsidRDefault="001314A2" w:rsidP="009A6498">
            <w:pPr>
              <w:pStyle w:val="a5"/>
              <w:numPr>
                <w:ilvl w:val="0"/>
                <w:numId w:val="34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гарантийный срок на товар – не м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нее 12 месяцев с момента подписания акта сдачи-приемки товара сторонами</w:t>
            </w:r>
          </w:p>
        </w:tc>
        <w:tc>
          <w:tcPr>
            <w:tcW w:w="751" w:type="dxa"/>
          </w:tcPr>
          <w:p w:rsidR="001314A2" w:rsidRPr="00A5660D" w:rsidRDefault="001314A2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</w:tcPr>
          <w:p w:rsidR="001314A2" w:rsidRPr="00A5660D" w:rsidRDefault="001314A2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lastRenderedPageBreak/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629DC">
        <w:rPr>
          <w:rFonts w:ascii="Times New Roman" w:hAnsi="Times New Roman"/>
          <w:b/>
          <w:color w:val="FF0000"/>
          <w:sz w:val="20"/>
        </w:rPr>
        <w:t>399 881,00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2629DC">
        <w:rPr>
          <w:rFonts w:ascii="Times New Roman" w:hAnsi="Times New Roman"/>
          <w:b/>
          <w:color w:val="FF0000"/>
          <w:sz w:val="20"/>
        </w:rPr>
        <w:t>ь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2629DC">
        <w:rPr>
          <w:rFonts w:ascii="Times New Roman" w:hAnsi="Times New Roman"/>
          <w:sz w:val="20"/>
        </w:rPr>
        <w:t>триста девяносто девять</w:t>
      </w:r>
      <w:r w:rsidR="00D83408">
        <w:rPr>
          <w:rFonts w:ascii="Times New Roman" w:hAnsi="Times New Roman"/>
          <w:sz w:val="20"/>
        </w:rPr>
        <w:t xml:space="preserve"> тысяч </w:t>
      </w:r>
      <w:r w:rsidR="002629DC">
        <w:rPr>
          <w:rFonts w:ascii="Times New Roman" w:hAnsi="Times New Roman"/>
          <w:sz w:val="20"/>
        </w:rPr>
        <w:t>восемьсот восемьдесят один</w:t>
      </w:r>
      <w:r w:rsidR="00B90E04">
        <w:rPr>
          <w:rFonts w:ascii="Times New Roman" w:hAnsi="Times New Roman"/>
          <w:sz w:val="20"/>
        </w:rPr>
        <w:t xml:space="preserve"> рубл</w:t>
      </w:r>
      <w:r w:rsidR="002629DC">
        <w:rPr>
          <w:rFonts w:ascii="Times New Roman" w:hAnsi="Times New Roman"/>
          <w:sz w:val="20"/>
        </w:rPr>
        <w:t>ь 00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2629DC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B41BEA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A3" w:rsidRPr="002629DC" w:rsidRDefault="002629DC" w:rsidP="00882E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Монитор</w:t>
            </w:r>
            <w:r w:rsidR="00882EA3" w:rsidRPr="002629DC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="00882EA3"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Модель</w:t>
            </w:r>
            <w:r w:rsidR="00882EA3" w:rsidRPr="002629DC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Pr="002629DC">
              <w:rPr>
                <w:rFonts w:ascii="Times New Roman" w:hAnsi="Times New Roman" w:cs="Times New Roman"/>
                <w:i/>
                <w:color w:val="000000"/>
                <w:sz w:val="20"/>
              </w:rPr>
              <w:t>Samsung C27RG50FQI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2629DC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2629DC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22 993,00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2629DC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344 895,00</w:t>
            </w:r>
          </w:p>
        </w:tc>
      </w:tr>
      <w:tr w:rsidR="00882EA3" w:rsidRPr="00A33BCC" w:rsidTr="00882E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DC" w:rsidRPr="002629DC" w:rsidRDefault="002629DC" w:rsidP="002629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МФУ</w:t>
            </w:r>
            <w:r w:rsidRPr="002629DC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лазерное</w:t>
            </w:r>
          </w:p>
          <w:p w:rsidR="00882EA3" w:rsidRPr="002629DC" w:rsidRDefault="00882EA3" w:rsidP="00882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EA3">
              <w:rPr>
                <w:rFonts w:ascii="Times New Roman" w:hAnsi="Times New Roman" w:cs="Times New Roman"/>
                <w:i/>
                <w:color w:val="000000"/>
                <w:sz w:val="20"/>
              </w:rPr>
              <w:t>Модель</w:t>
            </w:r>
            <w:r w:rsidRPr="002629DC">
              <w:rPr>
                <w:rFonts w:ascii="Times New Roman" w:hAnsi="Times New Roman" w:cs="Times New Roman"/>
                <w:i/>
                <w:color w:val="000000"/>
                <w:sz w:val="20"/>
                <w:lang w:val="en-US"/>
              </w:rPr>
              <w:t xml:space="preserve"> </w:t>
            </w:r>
            <w:r w:rsidR="002629DC" w:rsidRPr="002629DC">
              <w:rPr>
                <w:rFonts w:ascii="Times New Roman" w:hAnsi="Times New Roman" w:cs="Times New Roman"/>
                <w:i/>
                <w:color w:val="000000"/>
                <w:sz w:val="20"/>
                <w:lang w:val="en-US"/>
              </w:rPr>
              <w:t>HP LaserJet Pro M428dw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5660D" w:rsidRDefault="00882EA3" w:rsidP="0032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2629DC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27  493,00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A3" w:rsidRPr="00A33BCC" w:rsidRDefault="002629DC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54 986,00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2629DC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399 881,00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82485" w:rsidRPr="00A82485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485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A82485">
        <w:rPr>
          <w:rFonts w:ascii="Times New Roman" w:hAnsi="Times New Roman" w:cs="Times New Roman"/>
          <w:sz w:val="20"/>
          <w:szCs w:val="20"/>
        </w:rPr>
        <w:t>а</w:t>
      </w:r>
      <w:r w:rsidRPr="00A82485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A82485">
        <w:rPr>
          <w:rFonts w:ascii="Times New Roman" w:hAnsi="Times New Roman" w:cs="Times New Roman"/>
          <w:b/>
          <w:sz w:val="20"/>
          <w:szCs w:val="20"/>
        </w:rPr>
        <w:t>ЭТП «ТЭК-Торг».</w:t>
      </w:r>
      <w:r w:rsidRPr="00A82485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r w:rsidRPr="00A82485">
        <w:rPr>
          <w:rFonts w:ascii="Times New Roman" w:hAnsi="Times New Roman" w:cs="Times New Roman"/>
          <w:color w:val="0000FF"/>
          <w:sz w:val="20"/>
          <w:szCs w:val="20"/>
          <w:u w:val="single"/>
        </w:rPr>
        <w:t>https://www.tektorg.ru/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lastRenderedPageBreak/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16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A82485">
        <w:rPr>
          <w:rFonts w:ascii="Times New Roman" w:hAnsi="Times New Roman" w:cs="Times New Roman"/>
          <w:sz w:val="20"/>
          <w:szCs w:val="20"/>
        </w:rPr>
        <w:t xml:space="preserve">периферийного и 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компьютерного оборудования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42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C5" w:rsidRDefault="00A456C5" w:rsidP="003D59F3">
      <w:pPr>
        <w:spacing w:after="0" w:line="240" w:lineRule="auto"/>
      </w:pPr>
      <w:r>
        <w:separator/>
      </w:r>
    </w:p>
  </w:endnote>
  <w:endnote w:type="continuationSeparator" w:id="0">
    <w:p w:rsidR="00A456C5" w:rsidRDefault="00A456C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0A4530" w:rsidRDefault="000A4530">
        <w:pPr>
          <w:pStyle w:val="a3"/>
          <w:jc w:val="right"/>
        </w:pPr>
        <w:fldSimple w:instr=" PAGE   \* MERGEFORMAT ">
          <w:r w:rsidR="00A82485">
            <w:rPr>
              <w:noProof/>
            </w:rPr>
            <w:t>10</w:t>
          </w:r>
        </w:fldSimple>
      </w:p>
    </w:sdtContent>
  </w:sdt>
  <w:p w:rsidR="000A4530" w:rsidRDefault="000A45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C5" w:rsidRDefault="00A456C5" w:rsidP="003D59F3">
      <w:pPr>
        <w:spacing w:after="0" w:line="240" w:lineRule="auto"/>
      </w:pPr>
      <w:r>
        <w:separator/>
      </w:r>
    </w:p>
  </w:footnote>
  <w:footnote w:type="continuationSeparator" w:id="0">
    <w:p w:rsidR="00A456C5" w:rsidRDefault="00A456C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7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2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1"/>
  </w:num>
  <w:num w:numId="5">
    <w:abstractNumId w:val="9"/>
  </w:num>
  <w:num w:numId="6">
    <w:abstractNumId w:val="25"/>
  </w:num>
  <w:num w:numId="7">
    <w:abstractNumId w:val="19"/>
  </w:num>
  <w:num w:numId="8">
    <w:abstractNumId w:val="10"/>
  </w:num>
  <w:num w:numId="9">
    <w:abstractNumId w:val="26"/>
  </w:num>
  <w:num w:numId="10">
    <w:abstractNumId w:val="0"/>
  </w:num>
  <w:num w:numId="11">
    <w:abstractNumId w:val="31"/>
  </w:num>
  <w:num w:numId="12">
    <w:abstractNumId w:val="7"/>
  </w:num>
  <w:num w:numId="13">
    <w:abstractNumId w:val="4"/>
  </w:num>
  <w:num w:numId="14">
    <w:abstractNumId w:val="28"/>
  </w:num>
  <w:num w:numId="15">
    <w:abstractNumId w:val="24"/>
  </w:num>
  <w:num w:numId="16">
    <w:abstractNumId w:val="2"/>
  </w:num>
  <w:num w:numId="17">
    <w:abstractNumId w:val="27"/>
  </w:num>
  <w:num w:numId="18">
    <w:abstractNumId w:val="33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</w:num>
  <w:num w:numId="27">
    <w:abstractNumId w:val="29"/>
  </w:num>
  <w:num w:numId="28">
    <w:abstractNumId w:val="5"/>
  </w:num>
  <w:num w:numId="29">
    <w:abstractNumId w:val="16"/>
  </w:num>
  <w:num w:numId="30">
    <w:abstractNumId w:val="8"/>
  </w:num>
  <w:num w:numId="31">
    <w:abstractNumId w:val="14"/>
  </w:num>
  <w:num w:numId="32">
    <w:abstractNumId w:val="32"/>
  </w:num>
  <w:num w:numId="33">
    <w:abstractNumId w:val="18"/>
  </w:num>
  <w:num w:numId="34">
    <w:abstractNumId w:val="1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6492</Words>
  <Characters>37010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55</cp:revision>
  <cp:lastPrinted>2019-04-03T03:40:00Z</cp:lastPrinted>
  <dcterms:created xsi:type="dcterms:W3CDTF">2014-10-02T06:08:00Z</dcterms:created>
  <dcterms:modified xsi:type="dcterms:W3CDTF">2021-06-07T03:58:00Z</dcterms:modified>
</cp:coreProperties>
</file>